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5694"/>
      </w:tblGrid>
      <w:tr w:rsidR="00FA3284" w14:paraId="7B70CC5B" w14:textId="77777777" w:rsidTr="00FF34D5">
        <w:trPr>
          <w:trHeight w:val="584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14:paraId="6B801AC6" w14:textId="77777777" w:rsidR="00FA3284" w:rsidRPr="00282B72" w:rsidRDefault="00FA3284" w:rsidP="00AB4EDB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ALLEGATO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B</w:t>
            </w: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–</w:t>
            </w: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SCHEDA DI AUTOVALUTAZIONE</w:t>
            </w:r>
          </w:p>
          <w:p w14:paraId="631017E0" w14:textId="6CAD6C0D" w:rsidR="007164DB" w:rsidRPr="00282B72" w:rsidRDefault="007164DB" w:rsidP="00AB4EDB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lightGray"/>
              </w:rPr>
            </w:pPr>
            <w:r w:rsidRPr="00282B72">
              <w:rPr>
                <w:rFonts w:cstheme="minorHAnsi"/>
                <w:b/>
                <w:bCs/>
                <w:sz w:val="28"/>
                <w:szCs w:val="28"/>
              </w:rPr>
              <w:t xml:space="preserve">AVVISO PUBBLICO PER LA SELEZIONE DI N. 1 RESPONSABILE </w:t>
            </w:r>
            <w:r w:rsidR="00427C4B">
              <w:rPr>
                <w:rFonts w:cstheme="minorHAnsi"/>
                <w:b/>
                <w:bCs/>
                <w:sz w:val="28"/>
                <w:szCs w:val="28"/>
              </w:rPr>
              <w:t>AMMINISTRATIVO E FINANZIARIO</w:t>
            </w:r>
          </w:p>
        </w:tc>
      </w:tr>
    </w:tbl>
    <w:p w14:paraId="315CB30C" w14:textId="77777777" w:rsidR="00FA3284" w:rsidRPr="00282B72" w:rsidRDefault="00FA3284" w:rsidP="00FA3284">
      <w:pPr>
        <w:rPr>
          <w:b/>
          <w:bCs/>
          <w:sz w:val="20"/>
          <w:szCs w:val="20"/>
        </w:rPr>
      </w:pPr>
    </w:p>
    <w:tbl>
      <w:tblPr>
        <w:tblStyle w:val="Grigliatabella4"/>
        <w:tblW w:w="5000" w:type="pct"/>
        <w:tblLook w:val="00A0" w:firstRow="1" w:lastRow="0" w:firstColumn="1" w:lastColumn="0" w:noHBand="0" w:noVBand="0"/>
      </w:tblPr>
      <w:tblGrid>
        <w:gridCol w:w="6021"/>
        <w:gridCol w:w="1745"/>
        <w:gridCol w:w="1745"/>
        <w:gridCol w:w="6183"/>
      </w:tblGrid>
      <w:tr w:rsidR="00F80686" w:rsidRPr="00282B72" w14:paraId="3CE0CC9D" w14:textId="77777777" w:rsidTr="005110BA">
        <w:trPr>
          <w:trHeight w:val="809"/>
        </w:trPr>
        <w:tc>
          <w:tcPr>
            <w:tcW w:w="1918" w:type="pct"/>
            <w:vAlign w:val="center"/>
          </w:tcPr>
          <w:p w14:paraId="4C4DB417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CRITERI</w:t>
            </w:r>
          </w:p>
        </w:tc>
        <w:tc>
          <w:tcPr>
            <w:tcW w:w="556" w:type="pct"/>
            <w:vAlign w:val="center"/>
          </w:tcPr>
          <w:p w14:paraId="5C02C34D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PUNTEGGIO TOTALE MASSIMO</w:t>
            </w:r>
          </w:p>
        </w:tc>
        <w:tc>
          <w:tcPr>
            <w:tcW w:w="556" w:type="pct"/>
            <w:vAlign w:val="center"/>
          </w:tcPr>
          <w:p w14:paraId="710B3EDB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PUNTEGGIO</w:t>
            </w:r>
          </w:p>
          <w:p w14:paraId="57774840" w14:textId="4C1915E8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AUTO</w:t>
            </w:r>
            <w:r w:rsidR="00680C60" w:rsidRPr="00282B72">
              <w:rPr>
                <w:rFonts w:ascii="Aptos" w:hAnsi="Aptos"/>
                <w:bCs/>
                <w:lang w:eastAsia="it-IT"/>
              </w:rPr>
              <w:t xml:space="preserve"> </w:t>
            </w:r>
            <w:r w:rsidRPr="00282B72">
              <w:rPr>
                <w:rFonts w:ascii="Aptos" w:hAnsi="Aptos"/>
                <w:bCs/>
                <w:lang w:eastAsia="it-IT"/>
              </w:rPr>
              <w:t>ATTRIBUITO</w:t>
            </w:r>
          </w:p>
        </w:tc>
        <w:tc>
          <w:tcPr>
            <w:tcW w:w="1970" w:type="pct"/>
            <w:vAlign w:val="center"/>
          </w:tcPr>
          <w:p w14:paraId="161BA049" w14:textId="60054C41" w:rsidR="00F80686" w:rsidRPr="00282B72" w:rsidRDefault="00680C60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 xml:space="preserve">INFORMAZIONI PER ATTRIBUZIONE PUNTEGGIO COLLEGATE AL CV </w:t>
            </w:r>
          </w:p>
        </w:tc>
      </w:tr>
      <w:tr w:rsidR="00F80686" w:rsidRPr="00282B72" w14:paraId="45A2BA52" w14:textId="77777777" w:rsidTr="005110BA">
        <w:trPr>
          <w:trHeight w:val="279"/>
        </w:trPr>
        <w:tc>
          <w:tcPr>
            <w:tcW w:w="1918" w:type="pct"/>
          </w:tcPr>
          <w:p w14:paraId="17167070" w14:textId="77777777" w:rsidR="00F80686" w:rsidRPr="00282B72" w:rsidRDefault="00F80686" w:rsidP="009A5094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1. Valutazione titoli e curriculum </w:t>
            </w:r>
          </w:p>
        </w:tc>
        <w:tc>
          <w:tcPr>
            <w:tcW w:w="556" w:type="pct"/>
            <w:vAlign w:val="center"/>
          </w:tcPr>
          <w:p w14:paraId="52E44484" w14:textId="60392D22" w:rsidR="00F80686" w:rsidRPr="00282B72" w:rsidRDefault="002E40BA" w:rsidP="009A5094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7</w:t>
            </w:r>
            <w:r w:rsidR="00F80686" w:rsidRPr="00282B72">
              <w:rPr>
                <w:rFonts w:ascii="Aptos" w:hAnsi="Aptos"/>
                <w:b/>
                <w:lang w:eastAsia="it-IT"/>
              </w:rPr>
              <w:t>0</w:t>
            </w:r>
          </w:p>
        </w:tc>
        <w:tc>
          <w:tcPr>
            <w:tcW w:w="556" w:type="pct"/>
            <w:vAlign w:val="center"/>
          </w:tcPr>
          <w:p w14:paraId="1A254EE7" w14:textId="77777777" w:rsidR="00F80686" w:rsidRPr="00282B72" w:rsidRDefault="00F80686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450AA51" w14:textId="77777777" w:rsidR="00F80686" w:rsidRPr="00282B72" w:rsidRDefault="00F80686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7357B721" w14:textId="77777777" w:rsidTr="005110BA">
        <w:trPr>
          <w:trHeight w:val="809"/>
        </w:trPr>
        <w:tc>
          <w:tcPr>
            <w:tcW w:w="1918" w:type="pct"/>
          </w:tcPr>
          <w:p w14:paraId="0ED2ADEA" w14:textId="77777777" w:rsidR="00D31D0C" w:rsidRPr="00282B72" w:rsidRDefault="00D31D0C" w:rsidP="009A5094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Votazione di laurea (laurea specialistica/magistrale o diploma di laurea vecchio ordinamento ante DM 509/1999) </w:t>
            </w:r>
          </w:p>
        </w:tc>
        <w:tc>
          <w:tcPr>
            <w:tcW w:w="556" w:type="pct"/>
            <w:vMerge w:val="restart"/>
            <w:vAlign w:val="center"/>
          </w:tcPr>
          <w:p w14:paraId="4366A07B" w14:textId="77777777" w:rsidR="00D31D0C" w:rsidRPr="00282B72" w:rsidRDefault="00D31D0C" w:rsidP="009A5094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12</w:t>
            </w:r>
          </w:p>
        </w:tc>
        <w:tc>
          <w:tcPr>
            <w:tcW w:w="556" w:type="pct"/>
            <w:vMerge w:val="restart"/>
            <w:vAlign w:val="center"/>
          </w:tcPr>
          <w:p w14:paraId="53276A8B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Merge w:val="restart"/>
            <w:vAlign w:val="center"/>
          </w:tcPr>
          <w:p w14:paraId="2A2F4ADD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7C60A799" w14:textId="77777777" w:rsidTr="005110BA">
        <w:trPr>
          <w:trHeight w:val="264"/>
        </w:trPr>
        <w:tc>
          <w:tcPr>
            <w:tcW w:w="1918" w:type="pct"/>
          </w:tcPr>
          <w:p w14:paraId="07196BB2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 xml:space="preserve">110 e lode </w:t>
            </w:r>
          </w:p>
        </w:tc>
        <w:tc>
          <w:tcPr>
            <w:tcW w:w="556" w:type="pct"/>
            <w:vMerge/>
            <w:vAlign w:val="center"/>
          </w:tcPr>
          <w:p w14:paraId="75454522" w14:textId="77777777" w:rsidR="00D31D0C" w:rsidRPr="00282B72" w:rsidRDefault="00D31D0C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D7A0F67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4EADCB64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50CFECCC" w14:textId="77777777" w:rsidTr="005110B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230A847B" w14:textId="7084360B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</w:t>
            </w:r>
            <w:r w:rsidR="00D31D0C" w:rsidRPr="00282B72">
              <w:rPr>
                <w:rFonts w:ascii="Aptos" w:hAnsi="Aptos"/>
                <w:lang w:eastAsia="it-IT"/>
              </w:rPr>
              <w:t xml:space="preserve">a 101 a 110 </w:t>
            </w:r>
          </w:p>
        </w:tc>
        <w:tc>
          <w:tcPr>
            <w:tcW w:w="556" w:type="pct"/>
            <w:vMerge/>
            <w:vAlign w:val="center"/>
          </w:tcPr>
          <w:p w14:paraId="65892BBD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5A5FCF52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28A15894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07BAB1DC" w14:textId="77777777" w:rsidTr="005110BA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918" w:type="pct"/>
          </w:tcPr>
          <w:p w14:paraId="53BC2F71" w14:textId="58417B16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</w:t>
            </w:r>
            <w:r w:rsidR="00D31D0C" w:rsidRPr="00282B72">
              <w:rPr>
                <w:rFonts w:ascii="Aptos" w:hAnsi="Aptos"/>
                <w:lang w:eastAsia="it-IT"/>
              </w:rPr>
              <w:t xml:space="preserve">a 91 a 100 </w:t>
            </w:r>
          </w:p>
        </w:tc>
        <w:tc>
          <w:tcPr>
            <w:tcW w:w="556" w:type="pct"/>
            <w:vMerge/>
            <w:vAlign w:val="center"/>
          </w:tcPr>
          <w:p w14:paraId="7574DA03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1EDCAEBC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13282FB3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0E57BE07" w14:textId="77777777" w:rsidTr="005110B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2045F182" w14:textId="3E871821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i</w:t>
            </w:r>
            <w:r w:rsidR="00D31D0C" w:rsidRPr="00282B72">
              <w:rPr>
                <w:rFonts w:ascii="Aptos" w:hAnsi="Aptos"/>
                <w:lang w:eastAsia="it-IT"/>
              </w:rPr>
              <w:t xml:space="preserve">nferiore a 99 </w:t>
            </w:r>
          </w:p>
        </w:tc>
        <w:tc>
          <w:tcPr>
            <w:tcW w:w="556" w:type="pct"/>
            <w:vMerge/>
            <w:vAlign w:val="center"/>
          </w:tcPr>
          <w:p w14:paraId="364EBEA0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05F3D506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763FF2EF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4E4A8A1C" w14:textId="77777777" w:rsidTr="005110BA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918" w:type="pct"/>
          </w:tcPr>
          <w:p w14:paraId="5721C81E" w14:textId="77777777" w:rsidR="00D31D0C" w:rsidRPr="00282B72" w:rsidRDefault="00D31D0C" w:rsidP="009A5094">
            <w:pPr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Titolo di studio pertinente con la professione richiesta  </w:t>
            </w:r>
          </w:p>
        </w:tc>
        <w:tc>
          <w:tcPr>
            <w:tcW w:w="556" w:type="pct"/>
            <w:vMerge w:val="restart"/>
            <w:vAlign w:val="center"/>
          </w:tcPr>
          <w:p w14:paraId="4606FBDE" w14:textId="77777777" w:rsidR="00D31D0C" w:rsidRPr="00282B72" w:rsidRDefault="00D31D0C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3</w:t>
            </w:r>
          </w:p>
        </w:tc>
        <w:tc>
          <w:tcPr>
            <w:tcW w:w="556" w:type="pct"/>
            <w:vMerge w:val="restart"/>
            <w:vAlign w:val="center"/>
          </w:tcPr>
          <w:p w14:paraId="14F94CBE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Merge w:val="restart"/>
            <w:vAlign w:val="center"/>
          </w:tcPr>
          <w:p w14:paraId="3B01C760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56305A81" w14:textId="77777777" w:rsidTr="005110B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1CA14504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Discipline tecnico-economiche</w:t>
            </w:r>
          </w:p>
        </w:tc>
        <w:tc>
          <w:tcPr>
            <w:tcW w:w="556" w:type="pct"/>
            <w:vMerge/>
            <w:vAlign w:val="center"/>
          </w:tcPr>
          <w:p w14:paraId="71E1730E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107E0A9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5642A7E8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4C810D13" w14:textId="77777777" w:rsidTr="005110B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180CDDEF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Discipline giuridiche</w:t>
            </w:r>
          </w:p>
        </w:tc>
        <w:tc>
          <w:tcPr>
            <w:tcW w:w="556" w:type="pct"/>
            <w:vMerge/>
            <w:vAlign w:val="center"/>
          </w:tcPr>
          <w:p w14:paraId="40AACFD9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3F4903F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084EA79E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F80686" w:rsidRPr="00282B72" w14:paraId="651A5CF2" w14:textId="77777777" w:rsidTr="005110BA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1918" w:type="pct"/>
          </w:tcPr>
          <w:p w14:paraId="5B6764AF" w14:textId="7164B5C0" w:rsidR="00F80686" w:rsidRPr="00282B72" w:rsidRDefault="00680C60" w:rsidP="009A5094">
            <w:pPr>
              <w:rPr>
                <w:rFonts w:ascii="Aptos" w:hAnsi="Aptos"/>
                <w:i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Esperienza professionale specifica di lavoro con funzione di </w:t>
            </w:r>
            <w:r w:rsidR="005110BA">
              <w:rPr>
                <w:rFonts w:ascii="Aptos" w:hAnsi="Aptos"/>
                <w:b/>
                <w:bCs/>
              </w:rPr>
              <w:t>Res</w:t>
            </w:r>
            <w:r w:rsidR="00EC6E2F">
              <w:rPr>
                <w:rFonts w:ascii="Aptos" w:hAnsi="Aptos"/>
                <w:b/>
                <w:bCs/>
              </w:rPr>
              <w:t>ponsabile Amministrativo e Finanziario</w:t>
            </w:r>
            <w:r w:rsidRPr="00282B72">
              <w:rPr>
                <w:rFonts w:ascii="Aptos" w:hAnsi="Aptos"/>
                <w:b/>
                <w:bCs/>
              </w:rPr>
              <w:t xml:space="preserve"> nell'ambito di un GAL </w:t>
            </w:r>
            <w:r w:rsidRPr="00282B72">
              <w:rPr>
                <w:rFonts w:ascii="Aptos" w:hAnsi="Aptos"/>
                <w:i/>
                <w:iCs/>
              </w:rPr>
              <w:t>(</w:t>
            </w:r>
            <w:r w:rsidR="00EC6E2F">
              <w:rPr>
                <w:rFonts w:ascii="Aptos" w:hAnsi="Aptos"/>
                <w:i/>
                <w:iCs/>
              </w:rPr>
              <w:t>7</w:t>
            </w:r>
            <w:r w:rsidRPr="00282B72">
              <w:rPr>
                <w:rFonts w:ascii="Aptos" w:hAnsi="Aptos"/>
                <w:i/>
                <w:iCs/>
              </w:rPr>
              <w:t xml:space="preserve"> punti per ogni intero </w:t>
            </w:r>
            <w:r w:rsidR="00EC6E2F">
              <w:rPr>
                <w:rFonts w:ascii="Aptos" w:hAnsi="Aptos"/>
                <w:i/>
                <w:iCs/>
              </w:rPr>
              <w:t xml:space="preserve">anno o frazione di anno superiore a </w:t>
            </w:r>
            <w:r w:rsidR="00CD6170">
              <w:rPr>
                <w:rFonts w:ascii="Aptos" w:hAnsi="Aptos"/>
                <w:i/>
                <w:iCs/>
              </w:rPr>
              <w:t>sei mesi</w:t>
            </w:r>
            <w:r w:rsidRPr="00282B72">
              <w:rPr>
                <w:rFonts w:ascii="Aptos" w:hAnsi="Aptos"/>
                <w:i/>
                <w:iCs/>
              </w:rPr>
              <w:t xml:space="preserve"> di esperienza certificabile)</w:t>
            </w:r>
            <w:r w:rsidRPr="00282B72">
              <w:rPr>
                <w:rFonts w:ascii="Aptos" w:hAnsi="Aptos"/>
                <w:b/>
                <w:bCs/>
              </w:rPr>
              <w:t xml:space="preserve">  </w:t>
            </w:r>
          </w:p>
        </w:tc>
        <w:tc>
          <w:tcPr>
            <w:tcW w:w="556" w:type="pct"/>
            <w:vAlign w:val="center"/>
          </w:tcPr>
          <w:p w14:paraId="288E77C0" w14:textId="06369740" w:rsidR="00F80686" w:rsidRPr="00282B72" w:rsidRDefault="00680C60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21</w:t>
            </w:r>
          </w:p>
        </w:tc>
        <w:tc>
          <w:tcPr>
            <w:tcW w:w="556" w:type="pct"/>
            <w:vAlign w:val="center"/>
          </w:tcPr>
          <w:p w14:paraId="7C94C2FC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72092D43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70C2E622" w14:textId="77777777" w:rsidTr="005110BA">
        <w:tblPrEx>
          <w:tblLook w:val="04A0" w:firstRow="1" w:lastRow="0" w:firstColumn="1" w:lastColumn="0" w:noHBand="0" w:noVBand="1"/>
        </w:tblPrEx>
        <w:trPr>
          <w:trHeight w:val="1088"/>
        </w:trPr>
        <w:tc>
          <w:tcPr>
            <w:tcW w:w="1918" w:type="pct"/>
          </w:tcPr>
          <w:p w14:paraId="468DCD81" w14:textId="0A7FC3D8" w:rsidR="00F80686" w:rsidRPr="00282B72" w:rsidRDefault="00680C60" w:rsidP="009A5094">
            <w:pPr>
              <w:spacing w:beforeLines="1" w:before="2" w:afterLines="1" w:after="2"/>
              <w:rPr>
                <w:rFonts w:ascii="Aptos" w:hAnsi="Aptos"/>
                <w:i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Esperienza pregressa nella costituzione di partenariati locali e/o della programmazione negoziata e nell'implementazione di strategie di sviluppo locale, quale progettista nella progettazione di Piani di Sviluppo Locale </w:t>
            </w:r>
            <w:r w:rsidRPr="00282B72">
              <w:rPr>
                <w:rFonts w:ascii="Aptos" w:hAnsi="Aptos"/>
                <w:i/>
                <w:iCs/>
                <w:lang w:eastAsia="it-IT"/>
              </w:rPr>
              <w:t>(3 punti per ogni esperienza)</w:t>
            </w:r>
          </w:p>
        </w:tc>
        <w:tc>
          <w:tcPr>
            <w:tcW w:w="556" w:type="pct"/>
            <w:vAlign w:val="center"/>
          </w:tcPr>
          <w:p w14:paraId="49119D5D" w14:textId="63D5000E" w:rsidR="00F80686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43CEC7E9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6ED8084A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544F19F3" w14:textId="77777777" w:rsidTr="005110BA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5E25F361" w14:textId="201781E6" w:rsidR="00F80686" w:rsidRPr="00282B72" w:rsidRDefault="00282B72" w:rsidP="009A5094">
            <w:pPr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lastRenderedPageBreak/>
              <w:t>Esperienza professionale specifica di lavoro nell'ambito di progetti di cooperazione interterritoriale e/o transnazionale nell'ambito del FEASR e/o P.I.C. LEADER (P.I.C. e/o PSR)</w:t>
            </w:r>
          </w:p>
        </w:tc>
        <w:tc>
          <w:tcPr>
            <w:tcW w:w="556" w:type="pct"/>
            <w:vAlign w:val="center"/>
          </w:tcPr>
          <w:p w14:paraId="70F6BB7F" w14:textId="75FB5D21" w:rsidR="00F80686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3</w:t>
            </w:r>
          </w:p>
        </w:tc>
        <w:tc>
          <w:tcPr>
            <w:tcW w:w="556" w:type="pct"/>
            <w:vAlign w:val="center"/>
          </w:tcPr>
          <w:p w14:paraId="4483E4E8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12F1762B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46AA1828" w14:textId="77777777" w:rsidTr="005110BA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4E267640" w14:textId="3E465D68" w:rsidR="00282B72" w:rsidRPr="00282B72" w:rsidRDefault="00282B72" w:rsidP="009A5094">
            <w:pPr>
              <w:rPr>
                <w:rFonts w:ascii="Aptos" w:hAnsi="Aptos"/>
                <w:b/>
                <w:bCs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Esperienza professionale nell'assistenza tecnica e/o procedure di rendicontazione e/o monitoraggio di progetti finanziati con fondi comunitari, nazionali e regionali, nell'ambito di enti pubblici e/o società aggiudicatrici di gare di enti pubblici </w:t>
            </w:r>
            <w:r w:rsidRPr="00282B72">
              <w:rPr>
                <w:rFonts w:ascii="Aptos" w:hAnsi="Aptos"/>
                <w:i/>
                <w:iCs/>
                <w:lang w:eastAsia="it-IT"/>
              </w:rPr>
              <w:t>(2 punti per ogni esperienza)</w:t>
            </w:r>
          </w:p>
        </w:tc>
        <w:tc>
          <w:tcPr>
            <w:tcW w:w="556" w:type="pct"/>
            <w:vAlign w:val="center"/>
          </w:tcPr>
          <w:p w14:paraId="34934C8B" w14:textId="3DF31894" w:rsidR="00282B72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11EC3B6D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EB090A7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5214E4" w:rsidRPr="00282B72" w14:paraId="48F9104A" w14:textId="77777777" w:rsidTr="005110BA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3D7CBCD0" w14:textId="5B82A5D3" w:rsidR="005214E4" w:rsidRPr="00282B72" w:rsidRDefault="007D2D9E" w:rsidP="009A5094">
            <w:pPr>
              <w:rPr>
                <w:rFonts w:ascii="Aptos" w:hAnsi="Aptos"/>
                <w:b/>
                <w:bCs/>
                <w:lang w:eastAsia="it-IT"/>
              </w:rPr>
            </w:pPr>
            <w:r w:rsidRPr="00CE2AF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Esperienza professionale nelle procedure di affidamento in campo di appalti di lavori e servizi pubblici</w:t>
            </w:r>
            <w:r w:rsidRPr="004467A9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 xml:space="preserve"> </w:t>
            </w:r>
            <w:r w:rsidRPr="004467A9">
              <w:rPr>
                <w:rFonts w:ascii="Times New Roman" w:eastAsia="Times New Roman" w:hAnsi="Times New Roman"/>
                <w:i/>
                <w:iCs/>
                <w:color w:val="000000"/>
                <w:lang w:eastAsia="it-IT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it-IT"/>
              </w:rPr>
              <w:t>1</w:t>
            </w:r>
            <w:r w:rsidRPr="004467A9">
              <w:rPr>
                <w:rFonts w:ascii="Times New Roman" w:eastAsia="Times New Roman" w:hAnsi="Times New Roman"/>
                <w:i/>
                <w:iCs/>
                <w:color w:val="000000"/>
                <w:lang w:eastAsia="it-IT"/>
              </w:rPr>
              <w:t xml:space="preserve"> punt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it-IT"/>
              </w:rPr>
              <w:t>o</w:t>
            </w:r>
            <w:r w:rsidRPr="004467A9">
              <w:rPr>
                <w:rFonts w:ascii="Times New Roman" w:eastAsia="Times New Roman" w:hAnsi="Times New Roman"/>
                <w:i/>
                <w:iCs/>
                <w:color w:val="000000"/>
                <w:lang w:eastAsia="it-IT"/>
              </w:rPr>
              <w:t xml:space="preserve"> per ogni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it-IT"/>
              </w:rPr>
              <w:t xml:space="preserve"> intero anno o frazione di anno superiore a sei mesi di esperienza certificabile</w:t>
            </w:r>
            <w:r w:rsidRPr="004467A9">
              <w:rPr>
                <w:rFonts w:ascii="Times New Roman" w:eastAsia="Times New Roman" w:hAnsi="Times New Roman"/>
                <w:i/>
                <w:iCs/>
                <w:color w:val="000000"/>
                <w:lang w:eastAsia="it-IT"/>
              </w:rPr>
              <w:t>)</w:t>
            </w:r>
          </w:p>
        </w:tc>
        <w:tc>
          <w:tcPr>
            <w:tcW w:w="556" w:type="pct"/>
            <w:vAlign w:val="center"/>
          </w:tcPr>
          <w:p w14:paraId="7564537F" w14:textId="1062C22D" w:rsidR="005214E4" w:rsidRPr="00282B72" w:rsidRDefault="007D2D9E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7</w:t>
            </w:r>
          </w:p>
        </w:tc>
        <w:tc>
          <w:tcPr>
            <w:tcW w:w="556" w:type="pct"/>
            <w:vAlign w:val="center"/>
          </w:tcPr>
          <w:p w14:paraId="24E42A78" w14:textId="77777777" w:rsidR="005214E4" w:rsidRPr="00282B72" w:rsidRDefault="005214E4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603E16AF" w14:textId="77777777" w:rsidR="005214E4" w:rsidRPr="00282B72" w:rsidRDefault="005214E4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1F109DA5" w14:textId="77777777" w:rsidTr="005110BA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551364C3" w14:textId="53BEE4D7" w:rsidR="00282B72" w:rsidRPr="00282B72" w:rsidRDefault="00EB22F8" w:rsidP="009A5094">
            <w:pPr>
              <w:rPr>
                <w:rFonts w:ascii="Aptos" w:hAnsi="Aptos"/>
                <w:b/>
                <w:bCs/>
                <w:lang w:eastAsia="it-IT"/>
              </w:rPr>
            </w:pPr>
            <w:r w:rsidRPr="00E357A8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 xml:space="preserve">Esperienza professionale nell'ambito di altri fondi comunitari, nazionali e regionali diversi dal FEASR e/o P.I.C. LEADER (P.I.C. e/o PSR) </w:t>
            </w:r>
            <w:r w:rsidRPr="00E357A8">
              <w:rPr>
                <w:rFonts w:ascii="Times New Roman" w:eastAsia="Times New Roman" w:hAnsi="Times New Roman"/>
                <w:i/>
                <w:iCs/>
                <w:color w:val="000000"/>
                <w:lang w:eastAsia="it-IT"/>
              </w:rPr>
              <w:t>(3 punti per ogni esperienza)</w:t>
            </w:r>
          </w:p>
        </w:tc>
        <w:tc>
          <w:tcPr>
            <w:tcW w:w="556" w:type="pct"/>
            <w:vAlign w:val="center"/>
          </w:tcPr>
          <w:p w14:paraId="640D72BE" w14:textId="017B7EF2" w:rsidR="00282B72" w:rsidRPr="00282B72" w:rsidRDefault="00EB22F8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72F7BE0F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54339E4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269BE59E" w14:textId="77777777" w:rsidTr="005110BA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918" w:type="pct"/>
          </w:tcPr>
          <w:p w14:paraId="79A3604E" w14:textId="2E6F2928" w:rsidR="00F80686" w:rsidRPr="00282B72" w:rsidRDefault="00F80686" w:rsidP="009A5094">
            <w:pPr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Conoscenza degli strumenti informatici da dimostrare con specifica certificazione </w:t>
            </w:r>
          </w:p>
        </w:tc>
        <w:tc>
          <w:tcPr>
            <w:tcW w:w="556" w:type="pct"/>
            <w:vAlign w:val="center"/>
          </w:tcPr>
          <w:p w14:paraId="0BB29929" w14:textId="1823FBA9" w:rsidR="00F80686" w:rsidRPr="00282B72" w:rsidRDefault="00EB22F8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5DAA60EE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6C557CA6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61A22D55" w14:textId="77777777" w:rsidTr="005110BA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918" w:type="pct"/>
          </w:tcPr>
          <w:p w14:paraId="45C494DF" w14:textId="77777777" w:rsidR="00F80686" w:rsidRPr="00282B72" w:rsidRDefault="00F80686" w:rsidP="009A5094">
            <w:pPr>
              <w:jc w:val="right"/>
              <w:rPr>
                <w:rFonts w:ascii="Aptos" w:hAnsi="Aptos"/>
                <w:b/>
                <w:bCs/>
              </w:rPr>
            </w:pPr>
            <w:r w:rsidRPr="00282B72">
              <w:rPr>
                <w:rFonts w:ascii="Aptos" w:hAnsi="Aptos"/>
                <w:b/>
                <w:bCs/>
              </w:rPr>
              <w:t>TOTALE</w:t>
            </w:r>
          </w:p>
        </w:tc>
        <w:tc>
          <w:tcPr>
            <w:tcW w:w="556" w:type="pct"/>
            <w:vAlign w:val="center"/>
          </w:tcPr>
          <w:p w14:paraId="21900AE0" w14:textId="599F0F4B" w:rsidR="00F80686" w:rsidRPr="00282B72" w:rsidRDefault="00F80686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 xml:space="preserve">MAX </w:t>
            </w:r>
            <w:r w:rsidR="00282B72" w:rsidRPr="00282B72">
              <w:rPr>
                <w:rFonts w:ascii="Aptos" w:hAnsi="Aptos"/>
                <w:b/>
                <w:lang w:eastAsia="it-IT"/>
              </w:rPr>
              <w:t>7</w:t>
            </w:r>
            <w:r w:rsidRPr="00282B72">
              <w:rPr>
                <w:rFonts w:ascii="Aptos" w:hAnsi="Aptos"/>
                <w:b/>
                <w:lang w:eastAsia="it-IT"/>
              </w:rPr>
              <w:t>0</w:t>
            </w:r>
          </w:p>
        </w:tc>
        <w:tc>
          <w:tcPr>
            <w:tcW w:w="556" w:type="pct"/>
            <w:vAlign w:val="center"/>
          </w:tcPr>
          <w:p w14:paraId="2DFE0160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04879D17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</w:tbl>
    <w:p w14:paraId="37294D4D" w14:textId="77777777" w:rsidR="00E946AD" w:rsidRDefault="00E946AD" w:rsidP="00BB2E20">
      <w:pPr>
        <w:jc w:val="both"/>
        <w:rPr>
          <w:rFonts w:cstheme="minorHAnsi"/>
          <w:sz w:val="24"/>
          <w:szCs w:val="24"/>
        </w:rPr>
      </w:pPr>
    </w:p>
    <w:p w14:paraId="0D8D3067" w14:textId="65D07044" w:rsidR="00282B72" w:rsidRDefault="00282B72" w:rsidP="00BB2E2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Data, ___________</w:t>
      </w:r>
    </w:p>
    <w:p w14:paraId="468749B4" w14:textId="77777777" w:rsidR="00BB2E20" w:rsidRPr="00E946AD" w:rsidRDefault="00BB2E20" w:rsidP="00282B72">
      <w:pPr>
        <w:ind w:left="7788" w:firstLine="708"/>
        <w:jc w:val="both"/>
        <w:rPr>
          <w:rFonts w:cstheme="minorHAnsi"/>
          <w:sz w:val="24"/>
          <w:szCs w:val="24"/>
        </w:rPr>
      </w:pPr>
      <w:r w:rsidRPr="00E946AD">
        <w:rPr>
          <w:rFonts w:cstheme="minorHAnsi"/>
          <w:sz w:val="24"/>
          <w:szCs w:val="24"/>
        </w:rPr>
        <w:t>Firma ___</w:t>
      </w:r>
      <w:r w:rsidR="00E946AD">
        <w:rPr>
          <w:rFonts w:cstheme="minorHAnsi"/>
          <w:sz w:val="24"/>
          <w:szCs w:val="24"/>
        </w:rPr>
        <w:t>___________</w:t>
      </w:r>
      <w:r w:rsidRPr="00E946AD">
        <w:rPr>
          <w:rFonts w:cstheme="minorHAnsi"/>
          <w:sz w:val="24"/>
          <w:szCs w:val="24"/>
        </w:rPr>
        <w:t>___________________</w:t>
      </w:r>
    </w:p>
    <w:sectPr w:rsidR="00BB2E20" w:rsidRPr="00E946AD" w:rsidSect="00FF34D5">
      <w:footerReference w:type="default" r:id="rId7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930B" w14:textId="77777777" w:rsidR="004D1379" w:rsidRDefault="004D1379" w:rsidP="006017A2">
      <w:pPr>
        <w:spacing w:after="0" w:line="240" w:lineRule="auto"/>
      </w:pPr>
      <w:r>
        <w:separator/>
      </w:r>
    </w:p>
  </w:endnote>
  <w:endnote w:type="continuationSeparator" w:id="0">
    <w:p w14:paraId="1BD899E1" w14:textId="77777777" w:rsidR="004D1379" w:rsidRDefault="004D1379" w:rsidP="0060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2396" w14:textId="77777777" w:rsidR="006017A2" w:rsidRDefault="006017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CD8A" w14:textId="77777777" w:rsidR="004D1379" w:rsidRDefault="004D1379" w:rsidP="006017A2">
      <w:pPr>
        <w:spacing w:after="0" w:line="240" w:lineRule="auto"/>
      </w:pPr>
      <w:r>
        <w:separator/>
      </w:r>
    </w:p>
  </w:footnote>
  <w:footnote w:type="continuationSeparator" w:id="0">
    <w:p w14:paraId="67F1C6F8" w14:textId="77777777" w:rsidR="004D1379" w:rsidRDefault="004D1379" w:rsidP="00601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7967"/>
    <w:multiLevelType w:val="hybridMultilevel"/>
    <w:tmpl w:val="1D1ABE7C"/>
    <w:lvl w:ilvl="0" w:tplc="5F04B2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D49CB"/>
    <w:multiLevelType w:val="hybridMultilevel"/>
    <w:tmpl w:val="8358449A"/>
    <w:lvl w:ilvl="0" w:tplc="2CFE8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C1988"/>
    <w:multiLevelType w:val="hybridMultilevel"/>
    <w:tmpl w:val="C0F0601C"/>
    <w:lvl w:ilvl="0" w:tplc="C0A4CA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5744">
    <w:abstractNumId w:val="0"/>
  </w:num>
  <w:num w:numId="2" w16cid:durableId="66390405">
    <w:abstractNumId w:val="2"/>
  </w:num>
  <w:num w:numId="3" w16cid:durableId="3697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84"/>
    <w:rsid w:val="00080C30"/>
    <w:rsid w:val="00104459"/>
    <w:rsid w:val="001C43D8"/>
    <w:rsid w:val="001D552E"/>
    <w:rsid w:val="001E41A7"/>
    <w:rsid w:val="002702B5"/>
    <w:rsid w:val="00282B72"/>
    <w:rsid w:val="002E40BA"/>
    <w:rsid w:val="00427C4B"/>
    <w:rsid w:val="0045709B"/>
    <w:rsid w:val="00473086"/>
    <w:rsid w:val="004D1379"/>
    <w:rsid w:val="004E6721"/>
    <w:rsid w:val="005110BA"/>
    <w:rsid w:val="005214E4"/>
    <w:rsid w:val="00567289"/>
    <w:rsid w:val="00580610"/>
    <w:rsid w:val="006017A2"/>
    <w:rsid w:val="00616BF7"/>
    <w:rsid w:val="00680C60"/>
    <w:rsid w:val="007164DB"/>
    <w:rsid w:val="007A6287"/>
    <w:rsid w:val="007D2D9E"/>
    <w:rsid w:val="008237A2"/>
    <w:rsid w:val="009D32B9"/>
    <w:rsid w:val="009F458A"/>
    <w:rsid w:val="00AB4EDB"/>
    <w:rsid w:val="00AE6F9A"/>
    <w:rsid w:val="00AF3A1F"/>
    <w:rsid w:val="00BB2E20"/>
    <w:rsid w:val="00C17595"/>
    <w:rsid w:val="00CD6170"/>
    <w:rsid w:val="00D31D0C"/>
    <w:rsid w:val="00D36440"/>
    <w:rsid w:val="00D45CDB"/>
    <w:rsid w:val="00E946AD"/>
    <w:rsid w:val="00EB22F8"/>
    <w:rsid w:val="00EC6E2F"/>
    <w:rsid w:val="00ED4F4C"/>
    <w:rsid w:val="00F80686"/>
    <w:rsid w:val="00FA3284"/>
    <w:rsid w:val="00FD526F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2B8F"/>
  <w15:chartTrackingRefBased/>
  <w15:docId w15:val="{5ED254DF-CFD0-41A7-AEC7-B365B03B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A3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A328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A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1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7A2"/>
  </w:style>
  <w:style w:type="paragraph" w:styleId="Pidipagina">
    <w:name w:val="footer"/>
    <w:basedOn w:val="Normale"/>
    <w:link w:val="PidipaginaCarattere"/>
    <w:uiPriority w:val="99"/>
    <w:unhideWhenUsed/>
    <w:rsid w:val="00601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7A2"/>
  </w:style>
  <w:style w:type="paragraph" w:styleId="Paragrafoelenco">
    <w:name w:val="List Paragraph"/>
    <w:basedOn w:val="Normale"/>
    <w:uiPriority w:val="34"/>
    <w:qFormat/>
    <w:rsid w:val="001D552E"/>
    <w:pPr>
      <w:ind w:left="720"/>
      <w:contextualSpacing/>
    </w:pPr>
  </w:style>
  <w:style w:type="table" w:customStyle="1" w:styleId="Grigliatabella4">
    <w:name w:val="Griglia tabella4"/>
    <w:basedOn w:val="Tabellanormale"/>
    <w:next w:val="Grigliatabella"/>
    <w:rsid w:val="00F80686"/>
    <w:pPr>
      <w:spacing w:after="0" w:line="240" w:lineRule="auto"/>
    </w:pPr>
    <w:rPr>
      <w:rFonts w:ascii="Cambria" w:eastAsia="Cambria" w:hAnsi="Cambria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1806</Characters>
  <Application>Microsoft Office Word</Application>
  <DocSecurity>0</DocSecurity>
  <Lines>120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Terra Barocca</dc:creator>
  <cp:keywords/>
  <dc:description/>
  <cp:lastModifiedBy>Salvatore Occhipinti</cp:lastModifiedBy>
  <cp:revision>14</cp:revision>
  <dcterms:created xsi:type="dcterms:W3CDTF">2026-05-27T16:43:00Z</dcterms:created>
  <dcterms:modified xsi:type="dcterms:W3CDTF">2026-05-28T10:08:00Z</dcterms:modified>
</cp:coreProperties>
</file>